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010/2013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535" w:firstLine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Manifesta-se acerca da Autorização e Funcionamento da Modalidade EJA EaD-Semipresencial na EMEF 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5" w:firstLine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Relatório: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 Secretaria Municipal de Educação de Cachoeirinha (SMEd), através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Ofício nº568/12/SMEd/Pedagógico – EJA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datado de 22 de outubro do presente ano, solicitou a este colegiado “um parecer acerca da autorização e funcionamento da Modalidade EJA EaD – Semipresencial na EMEF Fidel Zanchetta”, encaminhando o Projeto elaborado pela Escola, a Justificativa, a Proposta Político-Pedagógica e o Regimento Escolar da Modalidade EJA EaD.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Os argumentos utilizados para implantação e implementação da EaD na referida instituição de ensino, trazem o seguinte: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544"/>
        </w:tabs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Tendo em vista [...] desempenho e evasão dos educandos da Educação de Jovens e Adultos, vimos a necessidade de inovar a forma como estamos trabalhando com o público alvo da EJA.</w:t>
      </w:r>
    </w:p>
    <w:p w:rsidR="00000000" w:rsidDel="00000000" w:rsidP="00000000" w:rsidRDefault="00000000" w:rsidRPr="00000000" w14:paraId="0000000C">
      <w:pPr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[...] A EMEF Fidel Zanchetta já vem apontando há algum tempo o desejo desta mudança [...].</w:t>
      </w:r>
    </w:p>
    <w:p w:rsidR="00000000" w:rsidDel="00000000" w:rsidP="00000000" w:rsidRDefault="00000000" w:rsidRPr="00000000" w14:paraId="0000000D">
      <w:pPr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Vivemos em uma época em que as exigências de qualificação e de aperfeiçoamento são universais e levam as pessoas a buscarem alternativas que lhes viabilizem trabalhar, estudar [...].Isto vem exigir que as instituições de ensino repensem sua prática pedagógica e busquem atuar em espaços não mais tradicionais de ensino.</w:t>
      </w:r>
    </w:p>
    <w:p w:rsidR="00000000" w:rsidDel="00000000" w:rsidP="00000000" w:rsidRDefault="00000000" w:rsidRPr="00000000" w14:paraId="0000000E">
      <w:pPr>
        <w:ind w:left="2693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A modalidade a distancia – Semipresencial é o novo espaço de sala de aula, pois abre possibilidades de atuação docente ao ter que transpor barreiras de tempo e espaço. Neste sentido, o EaD surge como poderosa alternativa para aqueles que não possuem recursos, seja de ordem financeira ou mesmo temporal [...].</w:t>
      </w:r>
    </w:p>
    <w:p w:rsidR="00000000" w:rsidDel="00000000" w:rsidP="00000000" w:rsidRDefault="00000000" w:rsidRPr="00000000" w14:paraId="0000000F">
      <w:pPr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[...] estamos vivendo [...] mudanças de paradigmas, inclusive na educação. [...] Passamos de uma sociedade industrial para uma sociedade de informação.</w:t>
      </w:r>
    </w:p>
    <w:p w:rsidR="00000000" w:rsidDel="00000000" w:rsidP="00000000" w:rsidRDefault="00000000" w:rsidRPr="00000000" w14:paraId="00000010">
      <w:pPr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[...]a escola acredita que o EaD – Semipresencial [...]  contribuirá para mudar o atual cenário da EJA [...] </w:t>
      </w:r>
    </w:p>
    <w:p w:rsidR="00000000" w:rsidDel="00000000" w:rsidP="00000000" w:rsidRDefault="00000000" w:rsidRPr="00000000" w14:paraId="00000011">
      <w:pPr>
        <w:spacing w:line="360" w:lineRule="auto"/>
        <w:ind w:left="3289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projeto, oriundo da escola, foi acolhido pela Secretaria Municipal de Educação, que contribuiu na elaboração da PPP e do Regimento Escolar, assim como se responsabilizou pela elaboração/construção da parte virtual do mesmo, através do Centro de Atendimento à educação Básica – CAEB, responsável pelo Departamento de Informática.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 nova Modalidade, EJA-EaD Semipresencial, vem ao encontro do disposto no Artigo 3º da Resolução CME nº 014/2011, que diz: “Cabe  à mantenedora criar estratégias para repensar a Educação de Jovens e Adulto, no intuito de resgatar e reconstruir a identidade desta Modalidade no Sistema Municipal de Ensino”. Diante disto, sua implantação e implementação necessitarão de assessoria e suporte técnico sistemáticos e contínuos da mantenedora, planejamento, formação continuada, avaliação e reavaliação constantes.</w:t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estrutura de trabalho para o atendimento aos educandos se dará através de: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Ambiente virtual de aprendizagem, disponível 24 horas para consulta;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Ambiente virtual de aprendizagem com monitoria em horários previamente acordados;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Atendimento presencial, com encontros semanais;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Disponibilidade de utilização do Laboratório de Informática da Escola de segunda a sexta-feira, no turno de funcionamento da EJA;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Disponibilidade de utilização do Laboratório de Informática da Escola nos demais turnos, em horários previamente acordados;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Avaliação coletiva e interdisciplinar;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Garantia de monitoria aos educandos pelos diversos setores da escola;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- Assessoria técnica às equipes de trabalho da escola pelo CAEB.</w:t>
      </w:r>
    </w:p>
    <w:p w:rsidR="00000000" w:rsidDel="00000000" w:rsidP="00000000" w:rsidRDefault="00000000" w:rsidRPr="00000000" w14:paraId="0000001F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plataforma a ser utilizada será a Moodle, que trata de um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software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livre e vem sendo largamente utilizada por Universidades Públicas na Modalidade de Educação a Distância.</w:t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Segundo o site virtual Wikipedia:</w:t>
      </w:r>
    </w:p>
    <w:p w:rsidR="00000000" w:rsidDel="00000000" w:rsidP="00000000" w:rsidRDefault="00000000" w:rsidRPr="00000000" w14:paraId="00000023">
      <w:pPr>
        <w:spacing w:after="280" w:before="280" w:lineRule="auto"/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MOODLE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é o acrônimo de "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Modular Object-Oriented Dynamic Learning Environment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", um software livre, de apoio à </w:t>
      </w:r>
      <w:hyperlink r:id="rId6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aprendizagem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executado num 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ambiente virtual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.[...] A expressão designa ainda o </w:t>
      </w:r>
      <w:hyperlink r:id="rId8">
        <w:r w:rsidDel="00000000" w:rsidR="00000000" w:rsidRPr="00000000">
          <w:rPr>
            <w:rFonts w:ascii="Arial" w:cs="Arial" w:eastAsia="Arial" w:hAnsi="Arial"/>
            <w:i w:val="1"/>
            <w:sz w:val="22"/>
            <w:szCs w:val="22"/>
            <w:vertAlign w:val="baseline"/>
            <w:rtl w:val="0"/>
          </w:rPr>
          <w:t xml:space="preserve">Learning Management System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</w:t>
      </w:r>
      <w:hyperlink r:id="rId9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Sistema de gestão da aprendizagem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 em trabalho colaborativo baseado nesse programa, acessível através da </w:t>
      </w:r>
      <w:hyperlink r:id="rId10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Internet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ou de </w:t>
      </w:r>
      <w:hyperlink r:id="rId11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rede local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Em linguagem coloquial, em </w:t>
      </w:r>
      <w:hyperlink r:id="rId12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língua inglesa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o </w:t>
      </w:r>
      <w:hyperlink r:id="rId13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verbo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"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to moodle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" descreve o processo de navegar despretensiosamente por algo, enquanto fazem-se outras coisas ao mesmo tempo.</w:t>
      </w:r>
    </w:p>
    <w:p w:rsidR="00000000" w:rsidDel="00000000" w:rsidP="00000000" w:rsidRDefault="00000000" w:rsidRPr="00000000" w14:paraId="00000024">
      <w:pPr>
        <w:spacing w:after="280" w:before="280" w:lineRule="auto"/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Utilizado principalmente num contexto de </w:t>
      </w:r>
      <w:hyperlink r:id="rId14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e-learning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ou </w:t>
      </w:r>
      <w:hyperlink r:id="rId15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b-learning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o programa permite a criação de cursos "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on-line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", páginas de disciplinas, grupos de trabalho e comunidades de aprendizagem, estando disponível em 75 línguas diferentes. Conta com 25.000 websites registrados, em 175 países. O conceito foi criado em 2001 pelo educador e cientista computacional Martin Dougiamas. Voltado para programadores e acadêmicos da </w:t>
      </w:r>
      <w:hyperlink r:id="rId16">
        <w:r w:rsidDel="00000000" w:rsidR="00000000" w:rsidRPr="00000000">
          <w:rPr>
            <w:rFonts w:ascii="Arial" w:cs="Arial" w:eastAsia="Arial" w:hAnsi="Arial"/>
            <w:sz w:val="22"/>
            <w:szCs w:val="22"/>
            <w:vertAlign w:val="baseline"/>
            <w:rtl w:val="0"/>
          </w:rPr>
          <w:t xml:space="preserve">educação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constitui-se em um sistema de administração de atividades educacionais destinado à criação de comunidades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on-line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em ambientes virtuais voltados para a aprendizagem colaborativa. Permite, de maneira simplificada, a um estudante ou a um professor integrar-se, estudando ou lecionando, num curso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on-line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à sua escolha. Nas palavras do próprio Dougiamas, baseando-se na pedagogia sócio-construtivista:</w:t>
      </w:r>
    </w:p>
    <w:p w:rsidR="00000000" w:rsidDel="00000000" w:rsidP="00000000" w:rsidRDefault="00000000" w:rsidRPr="00000000" w14:paraId="00000025">
      <w:pPr>
        <w:spacing w:after="280" w:before="280" w:lineRule="auto"/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(...) </w:t>
      </w:r>
      <w:r w:rsidDel="00000000" w:rsidR="00000000" w:rsidRPr="00000000">
        <w:rPr>
          <w:i w:val="1"/>
          <w:vertAlign w:val="baseline"/>
          <w:rtl w:val="0"/>
        </w:rPr>
        <w:t xml:space="preserve">não só trata a aprendizagem como uma atividade social, mas focaliza a atenção na aprendizagem que acontece enquanto construímos ativamente artefatos (como textos, por exemplo), para que outros os vejam ou utilizem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Wikipedia traz ainda a filosofia da plataforma:</w:t>
      </w:r>
    </w:p>
    <w:p w:rsidR="00000000" w:rsidDel="00000000" w:rsidP="00000000" w:rsidRDefault="00000000" w:rsidRPr="00000000" w14:paraId="00000027">
      <w:pPr>
        <w:spacing w:after="280" w:before="280" w:lineRule="auto"/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“A filosofia do projeto é orientada pelo que os desenvolvedores denominam de ‘pedagogia sócio-construtivista’, pautada em quatro conceitos-chave:</w:t>
      </w:r>
    </w:p>
    <w:p w:rsidR="00000000" w:rsidDel="00000000" w:rsidP="00000000" w:rsidRDefault="00000000" w:rsidRPr="00000000" w14:paraId="00000028">
      <w:pPr>
        <w:spacing w:after="280" w:before="280" w:lineRule="auto"/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1.Constutivismo – teoria pedagógica  que sustenta que as pessoas constroem ativamente novos conhecimentos à medida que interagem com o seu ambiente;</w:t>
      </w:r>
    </w:p>
    <w:p w:rsidR="00000000" w:rsidDel="00000000" w:rsidP="00000000" w:rsidRDefault="00000000" w:rsidRPr="00000000" w14:paraId="00000029">
      <w:pPr>
        <w:spacing w:after="280" w:before="280" w:lineRule="auto"/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2.Construcionismo – que sustenta que a aprendizagem é particularmente eficaz quando se dá construindo alguma coisa para que outros experimentem;</w:t>
      </w:r>
    </w:p>
    <w:p w:rsidR="00000000" w:rsidDel="00000000" w:rsidP="00000000" w:rsidRDefault="00000000" w:rsidRPr="00000000" w14:paraId="0000002A">
      <w:pPr>
        <w:spacing w:after="280" w:before="280" w:lineRule="auto"/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3.Construcionismo Social – que amplia o conceito anterior para um grupo de pessoas que constroem algo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para outras que, de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maneira colaborativa, criam assim uma cultura de “coisas” compartilhadas, assim como de significados compartilhados;</w:t>
      </w:r>
    </w:p>
    <w:p w:rsidR="00000000" w:rsidDel="00000000" w:rsidP="00000000" w:rsidRDefault="00000000" w:rsidRPr="00000000" w14:paraId="0000002B">
      <w:pPr>
        <w:spacing w:after="280" w:before="280" w:lineRule="auto"/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4.Ligado e Separado – onde o objeto de observação é a motivação das pessoas em uma determinada discussão de assuntos.</w:t>
      </w:r>
    </w:p>
    <w:p w:rsidR="00000000" w:rsidDel="00000000" w:rsidP="00000000" w:rsidRDefault="00000000" w:rsidRPr="00000000" w14:paraId="0000002C">
      <w:pPr>
        <w:spacing w:after="280" w:before="280" w:lineRule="auto"/>
        <w:ind w:left="2694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Estes conceitos podem não ser compreendidos e assimilados pelos utilizadores em uma primeira abordagem, mas os desenvolvedores recomendam que os utilizadores possuam um conhecimento prévio dos mesmos.</w:t>
      </w:r>
    </w:p>
    <w:p w:rsidR="00000000" w:rsidDel="00000000" w:rsidP="00000000" w:rsidRDefault="00000000" w:rsidRPr="00000000" w14:paraId="0000002D">
      <w:pPr>
        <w:spacing w:after="280" w:before="28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Rule="auto"/>
        <w:ind w:left="3621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="360" w:lineRule="auto"/>
        <w:jc w:val="both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ANÁLISE DA MATÉRIA: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iniciativa da EMEF Fidel Zanchetta, por certo, não encontra óbice na legislação vigente. Portanto, sob o ponto de vista estritamente legal, é plausível e aceitável.</w:t>
      </w:r>
    </w:p>
    <w:p w:rsidR="00000000" w:rsidDel="00000000" w:rsidP="00000000" w:rsidRDefault="00000000" w:rsidRPr="00000000" w14:paraId="00000031">
      <w:pPr>
        <w:spacing w:after="280" w:before="280"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Os argumentos apresentados na justificativa vêm ao encontro de algo que é público e notório. Escola, Mantenedora, e CME têm, ao que tudo indica, as mesmas preocupações no que diz respeito à EJA. Há concordância, portanto, quanto aos sérios e flagrantes problemas que põem em risco a própria manutenção da referida Modalidade de ensino neste Município.</w:t>
      </w:r>
    </w:p>
    <w:p w:rsidR="00000000" w:rsidDel="00000000" w:rsidP="00000000" w:rsidRDefault="00000000" w:rsidRPr="00000000" w14:paraId="00000032">
      <w:pPr>
        <w:spacing w:after="280" w:before="280" w:line="360" w:lineRule="auto"/>
        <w:ind w:firstLine="709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Conselho Municipal de Educação apoia e referenda toda e qualquer iniciativa voltada à garantia do acesso e permanência do educando numa escola de qualidade – previamente discutida, assentada em pesquisas sérias, respaldadas em princípios teóricos e fáticos pertinentes. Assim, a implantação e implementação da EaD na EJA da EMEF Fidel Zanchetta soa como algo positivo. Aventou-se ao longo das discussões deste Colegiado, por exemplo, que a EaD – semipresencial fosse ofertada de maneira concomitante ao modo presencial, abrindo –se uma alternativa a mais e não simplesmente fechando a já existente. Entretanto, ante os argumentos trazidos ao debate, o CME decidiu pela aprovação do pedido na sua forma original, qual seja, a substituição por completo da modalidade “presencial” para a “semipresencial” na EJA da referida Escola, porém o educando poderá optar antes ou durante o curso pela Modalidade presencial na EMEF Carlos Antônio Wilkens.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="276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280" w:line="276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Diante dos desdobramentos sociais e características que vêm se apresentando na Educação de Jovens e Adultos, entende-se como necessárias efetivas mudanças na oferta desta Modalidade.</w:t>
      </w:r>
    </w:p>
    <w:p w:rsidR="00000000" w:rsidDel="00000000" w:rsidP="00000000" w:rsidRDefault="00000000" w:rsidRPr="00000000" w14:paraId="00000039">
      <w:pPr>
        <w:spacing w:after="280" w:before="280" w:line="276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tanto, se faz premente a construção de uma Proposta Político-Pedagógica diferenciada, alicerçada em pressupostos teóricos, tendo como base o diálogo com a comunidade escolar envolvida.</w:t>
      </w:r>
    </w:p>
    <w:p w:rsidR="00000000" w:rsidDel="00000000" w:rsidP="00000000" w:rsidRDefault="00000000" w:rsidRPr="00000000" w14:paraId="0000003A">
      <w:pPr>
        <w:spacing w:after="280" w:before="280" w:line="276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Há que se reforçar ainda a imperativa necessidade de se aprofundar e ampliar a formação dos docentes, investir fortemente no resgate da clientela, considerar o respeito ás diferenças como algo crucial para o sucesso deste e de outros projetos.</w:t>
      </w:r>
    </w:p>
    <w:p w:rsidR="00000000" w:rsidDel="00000000" w:rsidP="00000000" w:rsidRDefault="00000000" w:rsidRPr="00000000" w14:paraId="0000003B">
      <w:pPr>
        <w:spacing w:after="280" w:before="280" w:line="276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um projeto dar certo, é necessário muito mais do que planos e ações. É preciso que haja um ‘encantamento’. Os professores e as equipes devem estar tão envoltos, comprometidos, empenhados, que suas atitudes encantem os educandos, os colegas, as famílias, enfim, todos os envolvidos.</w:t>
      </w:r>
    </w:p>
    <w:p w:rsidR="00000000" w:rsidDel="00000000" w:rsidP="00000000" w:rsidRDefault="00000000" w:rsidRPr="00000000" w14:paraId="0000003C">
      <w:pPr>
        <w:spacing w:after="280" w:before="280" w:line="276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CME espera, portanto, que a substituição da modalidade EJA presencial pela semipresencial na EMEF Fidel Zanchetta acarrete no estancamento significativo da evasão e da repetência, bem como na melhoria da qualidade do ensino. Espera ainda, que a EaD – semipresencial proposta, respeite as diferenças (idade, condição socioeconômica, etc. ) existentes entre os educandos em potencial.</w:t>
      </w:r>
    </w:p>
    <w:p w:rsidR="00000000" w:rsidDel="00000000" w:rsidP="00000000" w:rsidRDefault="00000000" w:rsidRPr="00000000" w14:paraId="0000003D">
      <w:pPr>
        <w:spacing w:after="280" w:before="280" w:line="276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CME deseja – e tensionará neste sentido – que a Escola e a mantenedora cumpram com seus respectivos papéis, de forma que a nova modalidade dê conta daquele alunado trabalhador, com séria defasagem idade/série/ano, “excluído” do ponto de vista digital. Assim como daquele educando com histórico de indisciplina, multirrepetência, vulnerabilidade social, entre outros. O Colegiado espera ainda, ser a modalidade EaD, proposta pela Escola e referendada pela mantenedora, capaz de reforçar o vínculo professor-aluno, indispensável ao processo ensino-aprendizagem.</w:t>
      </w:r>
    </w:p>
    <w:p w:rsidR="00000000" w:rsidDel="00000000" w:rsidP="00000000" w:rsidRDefault="00000000" w:rsidRPr="00000000" w14:paraId="0000003E">
      <w:pPr>
        <w:spacing w:after="280" w:before="280" w:line="276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Após análise dos documentos apresentados (Projeto EJA EaD, Regimento Escolar e Proposta Político Pedagógica), observou-se algumas incongruências textuais nos documentos, as quais forma apontadas. A SMEd, através da Assessoria Pedagógica da EJA fica com a responsabilidade de apresentar até o dia 31 de março de 2014 os documentos revistos e reformulados.</w:t>
      </w:r>
    </w:p>
    <w:p w:rsidR="00000000" w:rsidDel="00000000" w:rsidP="00000000" w:rsidRDefault="00000000" w:rsidRPr="00000000" w14:paraId="0000003F">
      <w:pPr>
        <w:spacing w:after="280" w:before="280" w:line="276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Ante o exposto, este Colegiado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autoriza o funcionamento da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Modalidade EaD na EMEF Fidel Zanchetta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faz as seguintes recomendações: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280" w:line="276" w:lineRule="auto"/>
        <w:ind w:left="1778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Necessidade de avaliações “interna” e “externa” capazes de apontarem o sucesso, tais como, ampliação do número de matrículas, redução da evasão e da repetência, bem como estratégias para a solução de eventuais dificuldades, estando descritas na PPP e no Regimento Escolar.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80" w:before="0" w:line="276" w:lineRule="auto"/>
        <w:ind w:left="1778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Reescrita e correção dos documentos apresentados: Projeto EJA-EaD, Proposta Político-Pedagógica e Regimento Escolar.</w:t>
      </w:r>
    </w:p>
    <w:p w:rsidR="00000000" w:rsidDel="00000000" w:rsidP="00000000" w:rsidRDefault="00000000" w:rsidRPr="00000000" w14:paraId="00000042">
      <w:pPr>
        <w:spacing w:after="280" w:before="280"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="276" w:lineRule="auto"/>
        <w:ind w:left="177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Cachoeirinha, 19 de dezembro de 2013.</w:t>
      </w:r>
    </w:p>
    <w:p w:rsidR="00000000" w:rsidDel="00000000" w:rsidP="00000000" w:rsidRDefault="00000000" w:rsidRPr="00000000" w14:paraId="00000044">
      <w:pPr>
        <w:spacing w:after="280" w:before="280" w:line="276" w:lineRule="auto"/>
        <w:ind w:left="177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0" w:before="280" w:line="276" w:lineRule="auto"/>
        <w:ind w:left="177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AGUINALDO BRAZEIRO</w:t>
      </w:r>
    </w:p>
    <w:p w:rsidR="00000000" w:rsidDel="00000000" w:rsidP="00000000" w:rsidRDefault="00000000" w:rsidRPr="00000000" w14:paraId="00000047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ELIANE DE CAMPOS PEREIRA</w:t>
      </w:r>
    </w:p>
    <w:p w:rsidR="00000000" w:rsidDel="00000000" w:rsidP="00000000" w:rsidRDefault="00000000" w:rsidRPr="00000000" w14:paraId="00000048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JANE CRISTINA SOUZA</w:t>
      </w:r>
    </w:p>
    <w:p w:rsidR="00000000" w:rsidDel="00000000" w:rsidP="00000000" w:rsidRDefault="00000000" w:rsidRPr="00000000" w14:paraId="00000049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NEUSA NUNES E NUNES</w:t>
      </w:r>
    </w:p>
    <w:p w:rsidR="00000000" w:rsidDel="00000000" w:rsidP="00000000" w:rsidRDefault="00000000" w:rsidRPr="00000000" w14:paraId="0000004A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PAULA DÉBORA INÁCIO BICA</w:t>
      </w:r>
    </w:p>
    <w:p w:rsidR="00000000" w:rsidDel="00000000" w:rsidP="00000000" w:rsidRDefault="00000000" w:rsidRPr="00000000" w14:paraId="0000004B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4C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ROSEANE MARTINS</w:t>
      </w:r>
    </w:p>
    <w:p w:rsidR="00000000" w:rsidDel="00000000" w:rsidP="00000000" w:rsidRDefault="00000000" w:rsidRPr="00000000" w14:paraId="0000004D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ROSI MARIA FONSECA DOS SANTOS</w:t>
      </w:r>
    </w:p>
    <w:p w:rsidR="00000000" w:rsidDel="00000000" w:rsidP="00000000" w:rsidRDefault="00000000" w:rsidRPr="00000000" w14:paraId="0000004E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SAIONARA DA SILVA QUINTANILHA</w:t>
      </w:r>
    </w:p>
    <w:p w:rsidR="00000000" w:rsidDel="00000000" w:rsidP="00000000" w:rsidRDefault="00000000" w:rsidRPr="00000000" w14:paraId="0000004F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50">
      <w:pPr>
        <w:spacing w:after="280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VERA LÚCIA DORNELES CALETTI</w:t>
      </w:r>
    </w:p>
    <w:p w:rsidR="00000000" w:rsidDel="00000000" w:rsidP="00000000" w:rsidRDefault="00000000" w:rsidRPr="00000000" w14:paraId="00000051">
      <w:pPr>
        <w:spacing w:after="280" w:line="276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80" w:line="276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80" w:line="276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Aprovado por unanimidade dos presentes, nesta data.</w:t>
      </w:r>
    </w:p>
    <w:p w:rsidR="00000000" w:rsidDel="00000000" w:rsidP="00000000" w:rsidRDefault="00000000" w:rsidRPr="00000000" w14:paraId="00000054">
      <w:pPr>
        <w:spacing w:after="280" w:line="276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line="276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line="276" w:lineRule="auto"/>
        <w:ind w:left="1778" w:hanging="121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</w:t>
        <w:tab/>
        <w:tab/>
        <w:tab/>
        <w:t xml:space="preserve">   Rosa Maria Lippert Cardoso</w:t>
      </w:r>
    </w:p>
    <w:p w:rsidR="00000000" w:rsidDel="00000000" w:rsidP="00000000" w:rsidRDefault="00000000" w:rsidRPr="00000000" w14:paraId="00000057">
      <w:pPr>
        <w:spacing w:line="276" w:lineRule="auto"/>
        <w:ind w:left="1778" w:hanging="1211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</w:t>
        <w:tab/>
        <w:tab/>
        <w:tab/>
        <w:t xml:space="preserve">         Presidente do CME</w:t>
      </w:r>
      <w:r w:rsidDel="00000000" w:rsidR="00000000" w:rsidRPr="00000000">
        <w:rPr>
          <w:rtl w:val="0"/>
        </w:rPr>
      </w:r>
    </w:p>
    <w:sectPr>
      <w:headerReference r:id="rId17" w:type="default"/>
      <w:pgSz w:h="16837" w:w="11905" w:orient="portrait"/>
      <w:pgMar w:bottom="1134" w:top="1134" w:left="1134" w:right="1134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2435" cy="7537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2435" cy="753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Av. Flores da Cunha, 1320 – sala 301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34713483 /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77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pt.wikipedia.org/wiki/Rede_local" TargetMode="External"/><Relationship Id="rId10" Type="http://schemas.openxmlformats.org/officeDocument/2006/relationships/hyperlink" Target="http://pt.wikipedia.org/wiki/Internet" TargetMode="External"/><Relationship Id="rId13" Type="http://schemas.openxmlformats.org/officeDocument/2006/relationships/hyperlink" Target="http://pt.wikipedia.org/wiki/Verbo" TargetMode="External"/><Relationship Id="rId12" Type="http://schemas.openxmlformats.org/officeDocument/2006/relationships/hyperlink" Target="http://pt.wikipedia.org/wiki/L%C3%ADngua_ingles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t.wikipedia.org/wiki/Sistema_de_gest%C3%A3o_da_aprendizagem" TargetMode="External"/><Relationship Id="rId15" Type="http://schemas.openxmlformats.org/officeDocument/2006/relationships/hyperlink" Target="http://pt.wikipedia.org/wiki/B-learning" TargetMode="External"/><Relationship Id="rId14" Type="http://schemas.openxmlformats.org/officeDocument/2006/relationships/hyperlink" Target="http://pt.wikipedia.org/wiki/E-learning" TargetMode="External"/><Relationship Id="rId17" Type="http://schemas.openxmlformats.org/officeDocument/2006/relationships/header" Target="header1.xml"/><Relationship Id="rId16" Type="http://schemas.openxmlformats.org/officeDocument/2006/relationships/hyperlink" Target="http://pt.wikipedia.org/wiki/Educa%C3%A7%C3%A3o" TargetMode="External"/><Relationship Id="rId5" Type="http://schemas.openxmlformats.org/officeDocument/2006/relationships/styles" Target="styles.xml"/><Relationship Id="rId6" Type="http://schemas.openxmlformats.org/officeDocument/2006/relationships/hyperlink" Target="http://pt.wikipedia.org/wiki/Aprendizagem" TargetMode="External"/><Relationship Id="rId7" Type="http://schemas.openxmlformats.org/officeDocument/2006/relationships/hyperlink" Target="http://pt.wikipedia.org/wiki/Ambiente_virtual" TargetMode="External"/><Relationship Id="rId8" Type="http://schemas.openxmlformats.org/officeDocument/2006/relationships/hyperlink" Target="http://pt.wikipedia.org/wiki/Learning_Management_Syste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